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0E" w:rsidRPr="00D26C0E" w:rsidRDefault="00F21F0E" w:rsidP="00F21F0E">
      <w:pPr>
        <w:jc w:val="center"/>
        <w:rPr>
          <w:b/>
          <w:color w:val="FF0000"/>
          <w:sz w:val="32"/>
          <w:szCs w:val="32"/>
        </w:rPr>
      </w:pPr>
      <w:r w:rsidRPr="00D26C0E">
        <w:rPr>
          <w:b/>
          <w:color w:val="FF0000"/>
          <w:sz w:val="32"/>
          <w:szCs w:val="32"/>
        </w:rPr>
        <w:t xml:space="preserve">Общеобразовательная автономная некоммерческая организация </w:t>
      </w:r>
    </w:p>
    <w:p w:rsidR="00F21F0E" w:rsidRPr="00D26C0E" w:rsidRDefault="00F21F0E" w:rsidP="00F21F0E">
      <w:pPr>
        <w:jc w:val="center"/>
        <w:rPr>
          <w:b/>
          <w:color w:val="FF0000"/>
          <w:sz w:val="32"/>
          <w:szCs w:val="32"/>
        </w:rPr>
      </w:pPr>
      <w:r w:rsidRPr="00D26C0E">
        <w:rPr>
          <w:b/>
          <w:color w:val="FF0000"/>
          <w:sz w:val="32"/>
          <w:szCs w:val="32"/>
        </w:rPr>
        <w:t xml:space="preserve">средняя общеобразовательная школа </w:t>
      </w:r>
    </w:p>
    <w:p w:rsidR="00F21F0E" w:rsidRPr="00D26C0E" w:rsidRDefault="00F21F0E" w:rsidP="00F21F0E">
      <w:pPr>
        <w:jc w:val="center"/>
        <w:rPr>
          <w:b/>
          <w:bCs/>
          <w:color w:val="FF0000"/>
          <w:sz w:val="48"/>
          <w:szCs w:val="48"/>
        </w:rPr>
      </w:pPr>
      <w:proofErr w:type="gramStart"/>
      <w:r w:rsidRPr="00D26C0E">
        <w:rPr>
          <w:b/>
          <w:bCs/>
          <w:color w:val="FF0000"/>
          <w:sz w:val="48"/>
          <w:szCs w:val="48"/>
        </w:rPr>
        <w:t>« П</w:t>
      </w:r>
      <w:proofErr w:type="gramEnd"/>
      <w:r w:rsidRPr="00D26C0E">
        <w:rPr>
          <w:b/>
          <w:bCs/>
          <w:color w:val="FF0000"/>
          <w:sz w:val="48"/>
          <w:szCs w:val="48"/>
        </w:rPr>
        <w:t xml:space="preserve"> Е Н А Т Ы »</w:t>
      </w:r>
    </w:p>
    <w:p w:rsidR="00F21F0E" w:rsidRPr="00D26C0E" w:rsidRDefault="00F21F0E" w:rsidP="00F21F0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26C0E">
        <w:rPr>
          <w:rFonts w:ascii="Arial" w:hAnsi="Arial" w:cs="Arial"/>
          <w:b/>
          <w:color w:val="FF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0E" w:rsidRPr="00D26C0E" w:rsidRDefault="00F21F0E" w:rsidP="00F21F0E">
      <w:pPr>
        <w:jc w:val="center"/>
        <w:rPr>
          <w:b/>
          <w:color w:val="FF0000"/>
          <w:sz w:val="18"/>
          <w:szCs w:val="18"/>
        </w:rPr>
      </w:pPr>
      <w:r w:rsidRPr="00D26C0E">
        <w:rPr>
          <w:b/>
          <w:color w:val="FF0000"/>
          <w:sz w:val="18"/>
          <w:szCs w:val="18"/>
        </w:rPr>
        <w:t xml:space="preserve">ИНН </w:t>
      </w:r>
      <w:proofErr w:type="gramStart"/>
      <w:r w:rsidRPr="00D26C0E">
        <w:rPr>
          <w:b/>
          <w:color w:val="FF0000"/>
          <w:sz w:val="18"/>
          <w:szCs w:val="18"/>
        </w:rPr>
        <w:t>9715283917,  КПП</w:t>
      </w:r>
      <w:proofErr w:type="gramEnd"/>
      <w:r w:rsidRPr="00D26C0E">
        <w:rPr>
          <w:b/>
          <w:color w:val="FF0000"/>
          <w:sz w:val="18"/>
          <w:szCs w:val="18"/>
        </w:rPr>
        <w:t xml:space="preserve"> 771501001,</w:t>
      </w:r>
    </w:p>
    <w:p w:rsidR="00F21F0E" w:rsidRPr="00D26C0E" w:rsidRDefault="00F21F0E" w:rsidP="00F21F0E">
      <w:pPr>
        <w:jc w:val="center"/>
        <w:rPr>
          <w:b/>
          <w:color w:val="FF0000"/>
          <w:sz w:val="18"/>
          <w:szCs w:val="18"/>
        </w:rPr>
      </w:pPr>
      <w:r w:rsidRPr="00D26C0E">
        <w:rPr>
          <w:b/>
          <w:color w:val="FF0000"/>
          <w:sz w:val="18"/>
          <w:szCs w:val="18"/>
        </w:rPr>
        <w:t>р/с 40703810500000001400 в АО «</w:t>
      </w:r>
      <w:proofErr w:type="gramStart"/>
      <w:r w:rsidRPr="00D26C0E">
        <w:rPr>
          <w:b/>
          <w:color w:val="FF0000"/>
          <w:sz w:val="18"/>
          <w:szCs w:val="18"/>
        </w:rPr>
        <w:t>Райффайзенбанк</w:t>
      </w:r>
      <w:r>
        <w:rPr>
          <w:b/>
          <w:color w:val="FF0000"/>
          <w:sz w:val="18"/>
          <w:szCs w:val="18"/>
        </w:rPr>
        <w:t>»  город</w:t>
      </w:r>
      <w:proofErr w:type="gramEnd"/>
      <w:r w:rsidRPr="00D26C0E">
        <w:rPr>
          <w:b/>
          <w:color w:val="FF0000"/>
          <w:sz w:val="18"/>
          <w:szCs w:val="18"/>
        </w:rPr>
        <w:t xml:space="preserve"> Москва,  к/с 30101810200000000700, БИК 044525700  </w:t>
      </w:r>
    </w:p>
    <w:p w:rsidR="00F21F0E" w:rsidRPr="00D26C0E" w:rsidRDefault="00F21F0E" w:rsidP="00F21F0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b/>
          <w:color w:val="FF0000"/>
          <w:sz w:val="18"/>
          <w:szCs w:val="18"/>
        </w:rPr>
        <w:t xml:space="preserve">127562, </w:t>
      </w:r>
      <w:proofErr w:type="spellStart"/>
      <w:r>
        <w:rPr>
          <w:b/>
          <w:color w:val="FF0000"/>
          <w:sz w:val="18"/>
          <w:szCs w:val="18"/>
        </w:rPr>
        <w:t>городМосква</w:t>
      </w:r>
      <w:proofErr w:type="spellEnd"/>
      <w:r>
        <w:rPr>
          <w:b/>
          <w:color w:val="FF0000"/>
          <w:sz w:val="18"/>
          <w:szCs w:val="18"/>
        </w:rPr>
        <w:t xml:space="preserve">, Алтуфьевское шоссе, дом </w:t>
      </w:r>
      <w:r w:rsidRPr="00D26C0E">
        <w:rPr>
          <w:b/>
          <w:color w:val="FF0000"/>
          <w:sz w:val="18"/>
          <w:szCs w:val="18"/>
        </w:rPr>
        <w:t>12-</w:t>
      </w:r>
      <w:proofErr w:type="gramStart"/>
      <w:r w:rsidRPr="00D26C0E">
        <w:rPr>
          <w:b/>
          <w:color w:val="FF0000"/>
          <w:sz w:val="18"/>
          <w:szCs w:val="18"/>
        </w:rPr>
        <w:t>Б,  +</w:t>
      </w:r>
      <w:proofErr w:type="gramEnd"/>
      <w:r w:rsidRPr="00D26C0E">
        <w:rPr>
          <w:b/>
          <w:color w:val="FF0000"/>
          <w:sz w:val="18"/>
          <w:szCs w:val="18"/>
        </w:rPr>
        <w:t>7(499)201-18-11, +7(499)201-24-97</w:t>
      </w:r>
    </w:p>
    <w:p w:rsidR="00F21F0E" w:rsidRDefault="00F21F0E" w:rsidP="00F21F0E">
      <w:pPr>
        <w:jc w:val="center"/>
      </w:pPr>
    </w:p>
    <w:p w:rsidR="00F21F0E" w:rsidRDefault="00F21F0E" w:rsidP="00F21F0E">
      <w:pPr>
        <w:ind w:left="993"/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21F0E" w:rsidRPr="007A5E23" w:rsidTr="00941505">
        <w:tc>
          <w:tcPr>
            <w:tcW w:w="5812" w:type="dxa"/>
          </w:tcPr>
          <w:p w:rsidR="00F21F0E" w:rsidRPr="007A5E23" w:rsidRDefault="00F21F0E" w:rsidP="00984C71">
            <w:pPr>
              <w:ind w:firstLine="142"/>
            </w:pPr>
            <w:r w:rsidRPr="007A5E23">
              <w:t>ПРИНЯТО:</w:t>
            </w:r>
          </w:p>
          <w:p w:rsidR="00F21F0E" w:rsidRPr="007A5E23" w:rsidRDefault="00F21F0E" w:rsidP="00984C71">
            <w:pPr>
              <w:ind w:firstLine="142"/>
            </w:pPr>
            <w:r w:rsidRPr="007A5E23">
              <w:t>на Педагогическом совете № 2</w:t>
            </w:r>
          </w:p>
          <w:p w:rsidR="00F21F0E" w:rsidRPr="007A5E23" w:rsidRDefault="00F21F0E" w:rsidP="00984C71">
            <w:pPr>
              <w:ind w:firstLine="142"/>
            </w:pPr>
            <w:r w:rsidRPr="007A5E23">
              <w:t>ОАНО СОШ «Пенаты»</w:t>
            </w:r>
          </w:p>
          <w:p w:rsidR="00F21F0E" w:rsidRPr="007A5E23" w:rsidRDefault="00F21F0E" w:rsidP="00984C71">
            <w:pPr>
              <w:ind w:firstLine="142"/>
            </w:pPr>
            <w:r>
              <w:t xml:space="preserve"> 27.10.2019</w:t>
            </w:r>
            <w:r w:rsidRPr="007A5E23">
              <w:t xml:space="preserve"> г.</w:t>
            </w:r>
          </w:p>
          <w:p w:rsidR="00F21F0E" w:rsidRPr="007A5E23" w:rsidRDefault="00F21F0E" w:rsidP="00984C71">
            <w:pPr>
              <w:ind w:left="851"/>
            </w:pPr>
          </w:p>
          <w:p w:rsidR="00F21F0E" w:rsidRPr="007A5E23" w:rsidRDefault="00F21F0E" w:rsidP="00984C71">
            <w:pPr>
              <w:pStyle w:val="FR1"/>
              <w:spacing w:before="20" w:line="240" w:lineRule="auto"/>
              <w:ind w:left="851" w:right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</w:tcPr>
          <w:p w:rsidR="00F21F0E" w:rsidRPr="007A5E23" w:rsidRDefault="00F21F0E" w:rsidP="00984C71">
            <w:pPr>
              <w:ind w:left="34"/>
            </w:pPr>
            <w:r w:rsidRPr="007A5E23">
              <w:t>УТВЕРЖДЕНО:</w:t>
            </w:r>
          </w:p>
          <w:p w:rsidR="00F21F0E" w:rsidRPr="007A5E23" w:rsidRDefault="00F21F0E" w:rsidP="00984C71">
            <w:pPr>
              <w:ind w:left="34"/>
            </w:pPr>
            <w:r w:rsidRPr="007A5E23">
              <w:t xml:space="preserve">Директор ОАНО СОШ «Пенаты» </w:t>
            </w:r>
          </w:p>
          <w:p w:rsidR="00F21F0E" w:rsidRPr="007A5E23" w:rsidRDefault="00F21F0E" w:rsidP="00984C71">
            <w:pPr>
              <w:ind w:left="34"/>
            </w:pPr>
            <w:r w:rsidRPr="007A5E23">
              <w:t xml:space="preserve">_____________ / </w:t>
            </w:r>
            <w:proofErr w:type="spellStart"/>
            <w:r w:rsidRPr="007A5E23">
              <w:t>Веретильная</w:t>
            </w:r>
            <w:proofErr w:type="spellEnd"/>
            <w:r w:rsidRPr="007A5E23">
              <w:t xml:space="preserve"> Е.А. /</w:t>
            </w:r>
          </w:p>
          <w:p w:rsidR="00F21F0E" w:rsidRPr="007A5E23" w:rsidRDefault="00F21F0E" w:rsidP="00984C71">
            <w:pPr>
              <w:ind w:left="34"/>
            </w:pPr>
            <w:r w:rsidRPr="007A5E23">
              <w:t xml:space="preserve">Приказ № </w:t>
            </w:r>
            <w:r w:rsidR="004F7105" w:rsidRPr="004F7105">
              <w:t xml:space="preserve">28/1   </w:t>
            </w:r>
            <w:proofErr w:type="gramStart"/>
            <w:r w:rsidR="004F7105" w:rsidRPr="004F7105">
              <w:t>от  29.10.2019</w:t>
            </w:r>
            <w:proofErr w:type="gramEnd"/>
            <w:r w:rsidRPr="004F7105">
              <w:t xml:space="preserve"> г.</w:t>
            </w:r>
          </w:p>
          <w:p w:rsidR="00F21F0E" w:rsidRPr="00A01D6B" w:rsidRDefault="00F21F0E" w:rsidP="00984C71">
            <w:pPr>
              <w:ind w:left="34"/>
            </w:pPr>
          </w:p>
          <w:p w:rsidR="00F21F0E" w:rsidRPr="007A5E23" w:rsidRDefault="00F21F0E" w:rsidP="00984C71">
            <w:pPr>
              <w:pStyle w:val="FR1"/>
              <w:spacing w:before="20" w:line="240" w:lineRule="auto"/>
              <w:ind w:left="-533" w:right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75769D" w:rsidRPr="00A87CE4" w:rsidRDefault="0075769D" w:rsidP="006F7DD5">
      <w:pPr>
        <w:rPr>
          <w:sz w:val="28"/>
          <w:szCs w:val="28"/>
        </w:rPr>
      </w:pPr>
    </w:p>
    <w:p w:rsidR="0075769D" w:rsidRPr="00A87CE4" w:rsidRDefault="00E64EC5" w:rsidP="006A5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УЧЕБНЫХ ПРОЕКТОВ</w:t>
      </w:r>
    </w:p>
    <w:p w:rsidR="00BB45E8" w:rsidRPr="00A87CE4" w:rsidRDefault="00BB45E8" w:rsidP="00A87CE4">
      <w:pPr>
        <w:rPr>
          <w:b/>
          <w:sz w:val="28"/>
          <w:szCs w:val="28"/>
        </w:rPr>
      </w:pPr>
    </w:p>
    <w:p w:rsidR="00A87CE4" w:rsidRPr="00A87CE4" w:rsidRDefault="00A87CE4" w:rsidP="00A87CE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95732908"/>
      <w:r w:rsidRPr="00A87CE4">
        <w:rPr>
          <w:rFonts w:ascii="Times New Roman" w:hAnsi="Times New Roman" w:cs="Times New Roman"/>
          <w:color w:val="auto"/>
          <w:sz w:val="28"/>
          <w:szCs w:val="28"/>
        </w:rPr>
        <w:t>1 Требования к оформлению учебных презентаций</w:t>
      </w:r>
      <w:bookmarkEnd w:id="0"/>
    </w:p>
    <w:p w:rsidR="00A87CE4" w:rsidRPr="00A87CE4" w:rsidRDefault="00A87CE4" w:rsidP="00A87CE4">
      <w:pPr>
        <w:pStyle w:val="a3"/>
        <w:ind w:left="1069"/>
        <w:rPr>
          <w:b/>
          <w:sz w:val="28"/>
          <w:szCs w:val="28"/>
        </w:rPr>
      </w:pP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1.1. Презентация не должна быть менее 5 слайдов.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1.2. Структура презентации: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титульный лист с указанием темы, ФИО автора, класс, ФИО руководителя, название школы - ОАНО СОШ «Пенаты»;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каждый слайд содержит </w:t>
      </w:r>
      <w:proofErr w:type="gramStart"/>
      <w:r w:rsidRPr="00A87CE4">
        <w:rPr>
          <w:sz w:val="28"/>
          <w:szCs w:val="28"/>
        </w:rPr>
        <w:t>кнопки &gt;</w:t>
      </w:r>
      <w:proofErr w:type="gramEnd"/>
      <w:r w:rsidRPr="00A87CE4">
        <w:rPr>
          <w:sz w:val="28"/>
          <w:szCs w:val="28"/>
        </w:rPr>
        <w:t>, &lt; возврата на предыдущий кадр;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гиперссылки на внешние Интернет-ресурсы (если необходимо);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глоссарий и список литературы.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1.3. Требования к оформлению презентации: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</w:p>
    <w:tbl>
      <w:tblPr>
        <w:tblStyle w:val="a4"/>
        <w:tblW w:w="9192" w:type="dxa"/>
        <w:tblLook w:val="04A0" w:firstRow="1" w:lastRow="0" w:firstColumn="1" w:lastColumn="0" w:noHBand="0" w:noVBand="1"/>
      </w:tblPr>
      <w:tblGrid>
        <w:gridCol w:w="2072"/>
        <w:gridCol w:w="7120"/>
      </w:tblGrid>
      <w:tr w:rsidR="00A87CE4" w:rsidRPr="00A87CE4" w:rsidTr="00E31AB2">
        <w:trPr>
          <w:trHeight w:val="795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Стиль</w:t>
            </w:r>
          </w:p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Единый стиль оформления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2.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Вспомогательная информация (управляющие кнопки) не должны преобладать над основной информацией (текстом, иллюстрациями)</w:t>
            </w:r>
          </w:p>
        </w:tc>
      </w:tr>
      <w:tr w:rsidR="00A87CE4" w:rsidRPr="00A87CE4" w:rsidTr="00E31AB2">
        <w:trPr>
          <w:trHeight w:val="265"/>
        </w:trPr>
        <w:tc>
          <w:tcPr>
            <w:tcW w:w="1784" w:type="dxa"/>
          </w:tcPr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</w:t>
            </w: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Предпочтительны холодные тона</w:t>
            </w:r>
          </w:p>
        </w:tc>
      </w:tr>
      <w:tr w:rsidR="00A87CE4" w:rsidRPr="00A87CE4" w:rsidTr="00E31AB2">
        <w:trPr>
          <w:trHeight w:val="784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Использование цвета</w:t>
            </w:r>
          </w:p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одном слайде рекомендуется использовать не более трех цветов: один для фона, один для заголовка, один для текста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2.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фона и текста используйте контрастные цвета</w:t>
            </w:r>
          </w:p>
        </w:tc>
      </w:tr>
      <w:tr w:rsidR="00A87CE4" w:rsidRPr="00A87CE4" w:rsidTr="00E31AB2">
        <w:trPr>
          <w:trHeight w:val="530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Анимационные эффекты</w:t>
            </w: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Нельзя злоупотреблять различными анимационными эффектами, они не должны отвлекать внимание от содержания информации на слайде</w:t>
            </w:r>
          </w:p>
        </w:tc>
      </w:tr>
      <w:tr w:rsidR="00A87CE4" w:rsidRPr="00A87CE4" w:rsidTr="00E31AB2">
        <w:trPr>
          <w:trHeight w:val="1060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Расположение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информации на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странице</w:t>
            </w:r>
          </w:p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Предпочтительно горизонтальное расположение информации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2.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Наиболее важная информация должна располагаться в центре экрана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3. 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Если на слайде располагается картинка, надпись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должна располагаться под ней</w:t>
            </w:r>
          </w:p>
        </w:tc>
      </w:tr>
      <w:tr w:rsidR="00A87CE4" w:rsidRPr="00A87CE4" w:rsidTr="00E31AB2">
        <w:trPr>
          <w:trHeight w:val="2121"/>
        </w:trPr>
        <w:tc>
          <w:tcPr>
            <w:tcW w:w="1784" w:type="dxa"/>
          </w:tcPr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Шрифты</w:t>
            </w: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заголовков – не менее 24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2.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информации не менее 18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3.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Шрифты без засечек легче читать с большого расстояния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4.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Нельзя смешивать разные типы шрифтов в одной презентации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5.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выделения информации следует использовать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жирный шрифт, курсив или подчеркивание.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6.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Нельзя злоупотреблять прописными буквами (они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читаются хуже строчных).</w:t>
            </w:r>
          </w:p>
        </w:tc>
      </w:tr>
      <w:tr w:rsidR="00A87CE4" w:rsidRPr="00A87CE4" w:rsidTr="00E31AB2">
        <w:trPr>
          <w:trHeight w:val="1326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Способы выделения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информации</w:t>
            </w:r>
          </w:p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Можно использовать: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Рамки, границы, заливку;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2.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Штриховку, стрелки;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3.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Рисунки, диаграммы;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4.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Схемы для иллюстрации наиболее важных фактов.</w:t>
            </w:r>
          </w:p>
        </w:tc>
      </w:tr>
      <w:tr w:rsidR="00A87CE4" w:rsidRPr="00A87CE4" w:rsidTr="00E31AB2">
        <w:trPr>
          <w:trHeight w:val="1060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Объем информации</w:t>
            </w:r>
          </w:p>
          <w:p w:rsidR="00A87CE4" w:rsidRPr="00A87CE4" w:rsidRDefault="00A87CE4" w:rsidP="00E31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1.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Слайд не должен содержать слишком большой объем информации.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2.</w:t>
            </w: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Наибольшая эффективность достигается тогда,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когда ключевые пункты отображаются по одному на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каждом отдельном слайде.</w:t>
            </w:r>
          </w:p>
        </w:tc>
      </w:tr>
      <w:tr w:rsidR="00A87CE4" w:rsidRPr="00A87CE4" w:rsidTr="00E31AB2">
        <w:trPr>
          <w:trHeight w:val="518"/>
        </w:trPr>
        <w:tc>
          <w:tcPr>
            <w:tcW w:w="1784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Виды слайдов</w:t>
            </w:r>
          </w:p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08" w:type="dxa"/>
          </w:tcPr>
          <w:p w:rsidR="00A87CE4" w:rsidRPr="00A87CE4" w:rsidRDefault="00A87CE4" w:rsidP="00E31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7C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обеспечения разнообразия следует использовать разные виды слайдов (с текстом, с таблицами, с изображениями).</w:t>
            </w:r>
          </w:p>
        </w:tc>
      </w:tr>
    </w:tbl>
    <w:p w:rsidR="00A87CE4" w:rsidRPr="00A87CE4" w:rsidRDefault="00A87CE4" w:rsidP="00A87CE4">
      <w:pPr>
        <w:jc w:val="both"/>
        <w:rPr>
          <w:b/>
          <w:sz w:val="28"/>
          <w:szCs w:val="28"/>
        </w:rPr>
      </w:pPr>
    </w:p>
    <w:p w:rsidR="00A87CE4" w:rsidRPr="00A87CE4" w:rsidRDefault="00A87CE4" w:rsidP="00A87CE4">
      <w:pPr>
        <w:spacing w:after="160" w:line="259" w:lineRule="auto"/>
        <w:rPr>
          <w:rFonts w:eastAsiaTheme="majorEastAsia"/>
          <w:sz w:val="28"/>
          <w:szCs w:val="28"/>
        </w:rPr>
      </w:pPr>
      <w:bookmarkStart w:id="1" w:name="_Toc95732909"/>
      <w:r w:rsidRPr="00A87CE4">
        <w:rPr>
          <w:sz w:val="28"/>
          <w:szCs w:val="28"/>
        </w:rPr>
        <w:br w:type="page"/>
      </w:r>
    </w:p>
    <w:p w:rsidR="00A87CE4" w:rsidRPr="00A87CE4" w:rsidRDefault="00A87CE4" w:rsidP="00A87CE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7CE4">
        <w:rPr>
          <w:rFonts w:ascii="Times New Roman" w:hAnsi="Times New Roman" w:cs="Times New Roman"/>
          <w:color w:val="auto"/>
          <w:sz w:val="28"/>
          <w:szCs w:val="28"/>
        </w:rPr>
        <w:lastRenderedPageBreak/>
        <w:t>2 Требования к оформлению учебных исследовательских проектов</w:t>
      </w:r>
      <w:bookmarkEnd w:id="1"/>
    </w:p>
    <w:p w:rsidR="00A87CE4" w:rsidRPr="00A87CE4" w:rsidRDefault="00A87CE4" w:rsidP="00A87CE4">
      <w:pPr>
        <w:ind w:firstLine="709"/>
        <w:jc w:val="center"/>
        <w:rPr>
          <w:b/>
          <w:sz w:val="28"/>
          <w:szCs w:val="28"/>
        </w:rPr>
      </w:pP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2.1. Исследовательский проект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2.2. Задачами работы над проектом являются: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развитие навыков самостоятельной исследовательской деятельности и их применение к решению актуальных практических задач;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проведение анализа существующих в отечественной и зарубежной науке теоретических подходов в области выполняемого исследования;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проведение самостоятельного исследования по выбранной проблематике;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систематизация и анализ полученные в ходе исследования данных;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представление и защита проекта. </w:t>
      </w:r>
    </w:p>
    <w:p w:rsidR="00A87CE4" w:rsidRPr="00A87CE4" w:rsidRDefault="00A87CE4" w:rsidP="00A87CE4">
      <w:pPr>
        <w:ind w:firstLine="142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2.3. Защита исследовательского проекта – представление, обоснование целенаправленной деятельности теоретического и практического характера в той или иной области знания (научном направлении), предполагающая самостоятельное изучение и анализ литературных источников, наблюдения, эксперименты, анализ проделанной работы. </w:t>
      </w:r>
    </w:p>
    <w:p w:rsidR="00A87CE4" w:rsidRPr="00A87CE4" w:rsidRDefault="00A87CE4" w:rsidP="00A87CE4">
      <w:pPr>
        <w:ind w:left="142" w:hanging="142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2.4. Основными требованиями к учебным исследовательским проектам являются:</w:t>
      </w:r>
    </w:p>
    <w:p w:rsidR="00A87CE4" w:rsidRPr="00A87CE4" w:rsidRDefault="00A87CE4" w:rsidP="00A87CE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наличие значимой в исследовательском творческом плане проблемы/задачи, требующей интегрированного знания, исследовательского поиска ее решения;</w:t>
      </w:r>
    </w:p>
    <w:p w:rsidR="00A87CE4" w:rsidRPr="00A87CE4" w:rsidRDefault="00A87CE4" w:rsidP="00A87CE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практическая, теоретическая, познавательная значимость предполагаемых результатов;</w:t>
      </w:r>
    </w:p>
    <w:p w:rsidR="00A87CE4" w:rsidRPr="00A87CE4" w:rsidRDefault="00A87CE4" w:rsidP="00A87CE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самостоятельная (индивидуальная, групповая) деятельность учащихся – авторов проекта; </w:t>
      </w:r>
    </w:p>
    <w:p w:rsidR="00A87CE4" w:rsidRPr="00A87CE4" w:rsidRDefault="00A87CE4" w:rsidP="00A87CE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структурированность содержательной части проекта (с указанием поэтапных результатов);</w:t>
      </w:r>
    </w:p>
    <w:p w:rsidR="00A87CE4" w:rsidRPr="00A87CE4" w:rsidRDefault="00A87CE4" w:rsidP="00A87CE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соблюдение в ходе исследования определенной последовательности действий: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определение проблемы и вытекающих из нее задач исследования;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выдвижение гипотезы;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выбор и описание методов исследования;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выбор способов оформления конечных результатов (презентаций, защиты, творческих отчетов и пр.);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проведение наблюдений и экспериментов;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сбор, систематизация и анализ полученных данных;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подведение итогов, оформление результатов, их презентация;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lastRenderedPageBreak/>
        <w:t xml:space="preserve">выводы, выдвижение новых проблем исследования.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2.5. Существует единый алгоритм, который отражает этапы работы над научно-исследовательской проблемой специалиста любого уровня: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выбор проблемы. В науке под проблемой понимается противоречивая ситуация, возникающая в результате открытия новых фактов, которые явно не укладываются в рамки прежних теоретических положений. Выдвижение обучающимися проблемы для своего научного исследования должно основываться на фактах окружающего мира. Наблюдение и анализ взаимодействия человека с природой, техникой, информационными системами, обществом, другими людьми, а также самопознание может способствовать открытию школьником для себя проблемной ситуации, которая требует изучения;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сбор информации об уже имеющихся в науке знаниях по изучаемой проблематике;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анализ и обобщение полученных знаний по проблеме;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разработка концепции и планирование исследования;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подбор методов и методик осуществления исследования;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проведение исследования;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обработка полученных данных;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письменное оформление теоретического и эмпирического материала в виде целостного текста;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представление работы на рецензирование;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представление к защите и защита работы.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 2.6. Структура работы должна быть представлена следующим образом: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титульный лист (см </w:t>
      </w:r>
      <w:bookmarkStart w:id="2" w:name="_GoBack"/>
      <w:r w:rsidRPr="00A87CE4">
        <w:rPr>
          <w:sz w:val="28"/>
          <w:szCs w:val="28"/>
        </w:rPr>
        <w:t>приложение</w:t>
      </w:r>
      <w:bookmarkEnd w:id="2"/>
      <w:r w:rsidRPr="00A87CE4">
        <w:rPr>
          <w:sz w:val="28"/>
          <w:szCs w:val="28"/>
        </w:rPr>
        <w:t xml:space="preserve"> 1);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оглавление;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введение;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главы основной части;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выводы;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заключение;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список литературы (см приложение 2);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приложения.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2.7. Оглавление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 Главы и параграфы нумеруются по многоуровневой системе, то есть обозначаются </w:t>
      </w:r>
      <w:r w:rsidRPr="00A87CE4">
        <w:rPr>
          <w:sz w:val="28"/>
          <w:szCs w:val="28"/>
        </w:rPr>
        <w:lastRenderedPageBreak/>
        <w:t>цифровыми номерами, содержащими во всех ступенях номер своей рубрики и рубрики, которой они подчинены. Введение и заключение не нумеруются.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2.8. Во введении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перечисленные выше составляющие введения должны быть взаимосвязаны. Работа начинается с постановки проблемы, которая определяет направление в организации исследования, и представляет собой знания не о непосредственной предметной реальности, а о состоянии знания об этой реальности. Ставя проблему, исследователь отвечает на вопрос: «Что нужно изучить из того, что раньше не было изучено?» В процессе формулирования проблемы важное значение имеет постановка вопросов и определение противоречий. Выдвижение проблемы предполагает обоснование актуальности исследования. При ее формулировании необходимо дать ответ на вопрос: почему данную проблему нужно изучать в настоящее время? После определения актуальности необходимо определить объект и предмет исследования. В литературе можно встретить трактовку понятия объекта исследования в двух значениях. Во-первых, объект исследования интерпретируется как процесс, на который направлено познание, или как явление, порождающее проблемную ситуацию и избранное для изучения. Во-вторых, под объектом понимают носителя изучаемого явления, например, некоторые авторы в качестве объекта исследования выделяют представителей той или иной социальной группы. Предмет исследования более конкретен и дает представление о том, как новые отношения, свойства или функции объекта рассматриваются в исследовании. Предмет устанавливает границы научного поиска в рамках конкретного исследования. Кроме объекта и предмета исследования во введении должны быть четко определены цель и задачи исследования. Под целью исследования понимают конечные, научные и практические результаты, которые должны быть достигнуты в итоге его проведения. Задачи исследования представляют собой все последовательные этапы организации и проведения исследования с начала до конца. Важным моментом в работе является формулирование гипотезы, которая должна представлять собой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 Гипотеза считается научно состоятельной, если отвечает следующим требованиям: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не включает в себя слишком много положений;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не содержит неоднозначных понятий;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proofErr w:type="gramStart"/>
      <w:r w:rsidRPr="00A87CE4">
        <w:rPr>
          <w:sz w:val="28"/>
          <w:szCs w:val="28"/>
        </w:rPr>
        <w:t>выходит</w:t>
      </w:r>
      <w:proofErr w:type="gramEnd"/>
      <w:r w:rsidRPr="00A87CE4">
        <w:rPr>
          <w:sz w:val="28"/>
          <w:szCs w:val="28"/>
        </w:rPr>
        <w:t xml:space="preserve"> за пределы простой регистрации фактов, служит их объяснению и предсказанию, утверждая конкретно новую мысль, идею;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проверяема и приложима к широкому кругу явлений;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lastRenderedPageBreak/>
        <w:t>не включает в себя ценностных суждений;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имеет правильное стилистическое оформление.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2.9. Главы основной части посвящены раскрытию содержания работы. Первая глава основной части работы обычно целиком строится на основе анализа научной литературы. При ее написании необходимо учитывать, что основные подходы к изучаемой проблеме, изложенные в литературе, должны быть критически проанализированы, сопоставлены и сделаны соответствующие обобщения и выводы. В процессе изложения материала целесообразно отразить следующие аспекты: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определить, уточнить используемые в работе термины и понятия;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изложить основные подходы, направления исследования по изучаемой проблеме, выявить, что известно по данному вопросу в науке, а что нет, что доказано, но недостаточно полно и точно;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обозначить виды, функции, структуру изучаемого явления; 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перечислить особенности формирования (факторы, условия, механизмы, этапы) и проявления изучаемого явления. В целом при написании основной части работы целесообразно каждый раздел завершать кратким резюме или выводами. Они обобщают изложенный материал и служат логическим переходом к последующим разделам. Структура главы может быть представлена несколькими параграфами и зависит от темы, степени разработанности проблемы в психологии, от вида научной работы учащегося. В последующих главах работы, имеющих опытно-экспериментальный характер, дается обоснование выбора тех или иных методов и конкретных методик исследования, приводятся сведения о процедуре исследования и ее этапах, а также предлагается характеристика групп респондентов (если таковые имеются в работе). При описании методик обязательными данными являются: ее название, автор, показатели и критерии, которые в дальнейшем будут подвергаться статистической обработке. В характеристику респондентов принято включать сведения о количестве испытуемых, их квалификации, возрасте, поле и другие данные, значимые для интерпретации. Далее приводится список всех признаков, которые были включены в обработку, сведения об уровнях значимости, достоверности сходства и различий. После этого в работе приводятся результаты исследования, таблицы. Если таблицы громоздкие, их лучше вынести в приложение. В приложении можно поместить несколько наиболее интересных или типичных иллюстраций, рисунков и т. д. Раздел экспериментальной части работы завершается интерпретацией полученных результатов. Описание результатов целесообразно делать поэтапно, относительно ключевых моментов исследования. Анализ экспериментальных данных завершается выводами. При их написании необходимо учитывать следующие правила: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lastRenderedPageBreak/>
        <w:t>выводы должны соответствовать поставленным задачам;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выводы должны являться следствием данного исследования и не требовать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дополнительных измерений;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выводы должны формулироваться лаконично, не иметь большого количества цифрового материала;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выводы не должны содержать общеизвестных истин, не требующих доказательств.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2.10. Изложение содержания работы заканчивается заключением, которое представляет собой краткий обзор выполненного исследования. В нем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части. Оно должно содержать то новое, существенное, что составляет итоговые результаты исследования.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2.11. В конце, после заключения, принято помещать список литературы, куда заносятся только те работы, на которые есть ссылки в тексте, а не все статьи, монографии, которые прочитал автор в процессе выполнения исследовательской работы.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2.12. В приложении даются материалы большого объема. Туда можно отнести первичные таблицы, графики, практические результаты экспериментальной деятельности и др.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2.13. Исследовательская работа, заявляемая на конкурс, должна быть оформлена в соответствии с едиными стандартными требованиями, предъявляемыми к данному виду научных работ. Текст работы представляется на белой бумаге формата А4 (297*210), текст располагается только на одной стороне листа. При написании и печати следует соблюдать следующие правила:</w:t>
      </w:r>
    </w:p>
    <w:p w:rsidR="00A87CE4" w:rsidRPr="00A87CE4" w:rsidRDefault="00A87CE4" w:rsidP="00A87CE4">
      <w:pPr>
        <w:pStyle w:val="a3"/>
        <w:numPr>
          <w:ilvl w:val="0"/>
          <w:numId w:val="2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размер полей: левое — 3 см, правое — 2 см, верхнее — 2 см, нижнее — 2 см;</w:t>
      </w:r>
    </w:p>
    <w:p w:rsidR="00A87CE4" w:rsidRPr="00A87CE4" w:rsidRDefault="00A87CE4" w:rsidP="00A87CE4">
      <w:pPr>
        <w:pStyle w:val="a3"/>
        <w:numPr>
          <w:ilvl w:val="0"/>
          <w:numId w:val="2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нумерация страниц — по центру внизу страницы;</w:t>
      </w:r>
    </w:p>
    <w:p w:rsidR="00A87CE4" w:rsidRPr="00A87CE4" w:rsidRDefault="00A87CE4" w:rsidP="00A87CE4">
      <w:pPr>
        <w:pStyle w:val="a3"/>
        <w:numPr>
          <w:ilvl w:val="0"/>
          <w:numId w:val="2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междустрочный интервал</w:t>
      </w:r>
      <w:r w:rsidRPr="00A87CE4">
        <w:rPr>
          <w:sz w:val="28"/>
          <w:szCs w:val="28"/>
          <w:lang w:val="en-US"/>
        </w:rPr>
        <w:t xml:space="preserve"> </w:t>
      </w:r>
      <w:r w:rsidRPr="00A87CE4">
        <w:rPr>
          <w:sz w:val="28"/>
          <w:szCs w:val="28"/>
        </w:rPr>
        <w:t>—</w:t>
      </w:r>
      <w:r w:rsidRPr="00A87CE4">
        <w:rPr>
          <w:sz w:val="28"/>
          <w:szCs w:val="28"/>
          <w:lang w:val="en-US"/>
        </w:rPr>
        <w:t xml:space="preserve"> </w:t>
      </w:r>
      <w:r w:rsidRPr="00A87CE4">
        <w:rPr>
          <w:sz w:val="28"/>
          <w:szCs w:val="28"/>
        </w:rPr>
        <w:t>1,5;</w:t>
      </w:r>
    </w:p>
    <w:p w:rsidR="00A87CE4" w:rsidRPr="00A87CE4" w:rsidRDefault="00A87CE4" w:rsidP="00A87CE4">
      <w:pPr>
        <w:pStyle w:val="a3"/>
        <w:numPr>
          <w:ilvl w:val="0"/>
          <w:numId w:val="2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абзацный отступ — 1,25 см; </w:t>
      </w:r>
    </w:p>
    <w:p w:rsidR="00A87CE4" w:rsidRPr="00A87CE4" w:rsidRDefault="00A87CE4" w:rsidP="00A87CE4">
      <w:pPr>
        <w:pStyle w:val="a3"/>
        <w:numPr>
          <w:ilvl w:val="0"/>
          <w:numId w:val="2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на листе 29-30 строк; </w:t>
      </w:r>
    </w:p>
    <w:p w:rsidR="00A87CE4" w:rsidRPr="00A87CE4" w:rsidRDefault="00A87CE4" w:rsidP="00A87CE4">
      <w:pPr>
        <w:pStyle w:val="a3"/>
        <w:numPr>
          <w:ilvl w:val="0"/>
          <w:numId w:val="2"/>
        </w:numPr>
        <w:tabs>
          <w:tab w:val="left" w:pos="567"/>
        </w:tabs>
        <w:ind w:left="993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нумерация страниц начинается с титульного листа, которому присваивается номер </w:t>
      </w:r>
      <w:proofErr w:type="gramStart"/>
      <w:r w:rsidRPr="00A87CE4">
        <w:rPr>
          <w:sz w:val="28"/>
          <w:szCs w:val="28"/>
        </w:rPr>
        <w:t>1,но</w:t>
      </w:r>
      <w:proofErr w:type="gramEnd"/>
      <w:r w:rsidRPr="00A87CE4">
        <w:rPr>
          <w:sz w:val="28"/>
          <w:szCs w:val="28"/>
        </w:rPr>
        <w:t xml:space="preserve"> на страницу он не ставится. Далее все страницы работы, включая библиографический список и приложения, нумеруются по порядку до последней;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87CE4">
        <w:rPr>
          <w:sz w:val="28"/>
          <w:szCs w:val="28"/>
        </w:rPr>
        <w:t>каждая глава начинается с новой страницы. Это относится также и к введению, заключению, библиографическому списку, приложениям;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название главы печатается жирным шрифтом заглавными буквами, название параграфов — прописными буквами, выделение названий </w:t>
      </w:r>
      <w:r w:rsidRPr="00A87CE4">
        <w:rPr>
          <w:sz w:val="28"/>
          <w:szCs w:val="28"/>
        </w:rPr>
        <w:lastRenderedPageBreak/>
        <w:t>глав и параграфов из текста осуществляется за счет проставления дополнительного интервала;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заголовки следует располагать по середине строки симметрично тексту, между заголовками и текстом пропуск в 3 интервала. Такое же расстояние выдерживается между заголовками главы и параграфа; 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для компьютерного набора размер шрифта —14; 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порядковый номер главы указывается одной арабской цифрой (пример: 1, 2, 3 и т.д.), параграфы имеют двойную нумерацию (пример: 1.1, 1.2 и т.д.). Первая цифра указывает на принадлежность к главе, вторая — на собственную нумерацию.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2.14. Для подтверждения собственных выводов и для критического разбора того или иного положения часто используются цитаты. При цитировании следует выполнять следующие требования: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использованной литературы и номер страницы, где находится цитата, пример: обозначение [4. С. 123] указывает, что цитата, использованная в работе, находится на странице 123 в первоисточнике под номером 4 в списке литературы;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 недословном цитировании (пересказ, изложение точек зрения различных авторов своими словами) текст в кавычки не заключается. После высказанной мысли необходимо в скобках указать номер источника в списке литературы без указания конкретных страниц, пример: [23];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если текст цитируется не по первоисточнику, а по другому изданию, то ссылку следует начинать словами «Цит. по…», пример: (Цит. по кн. [6. С. 240]);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если цитата выступает самостоятельным предложением, то она начинается с прописной буквы, даже если первое слово в первоисточнике начинается со строчной буквы, и заключается в кавычки. Цитата, включенная в текст после подчинительного союза (что, ибо, если, потому что), заключается в кавычки и пишется со строчной буквы, даже если в цитируемом источнике она начинается с прописной буквы;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 цитировании допускается пропуск слов, предложений, абзацев без искажения содержания текста первоисточника. Пропуск обозначается многоточием и ставится в том месте, где пропущена часть текста;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 цитатах сохраняются те же знаки препинания, что и в цитируемом источнике;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lastRenderedPageBreak/>
        <w:t>если автор в приведенной цитате выделяет некоторые слова, то он должен это специально оговорить в скобках, пример: (подчеркнуто мною — О. К. или (курсив наш — О. К.);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когда на одну страницу попадает две-три ссылки на один и тот же первоисточник, то порядковый номер указывается один раз. Далее в квадратных скобках принято писать [Там же] или при цитировании [Там же. С. 309];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все цитаты и ссылки в тексте работы должны быть оформлены одинаково.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2.15. Цифровые данные исследования группируются в таблицы, оформление которых должно соответствовать следующим требованиям: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таблица, то номер ей не присваивается и слово «таблица» не пишется;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нумерация таблиц и рисунков может быть сквозной по всему тексту работы или самостоятельной в каждом разделе. Тогда она представляется по уровням подобно главам и параграфам. Пример: в главе 2 таблицы будут иметь номера 2.1, 2.2 и т. д. Первый вариант нумерации обычно применяют в небольших по объему и структуре работах. Второй — предпочтителен при наличии развернутой структуры работы и большого количества наглядного материала;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название таблицы располагается между ее обозначением и собственно содержанием, пишется с прописной буквы без точки в конце;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 переносе таблицы на следующую страницу Заголовки вертикальных граф таблицы следует пронумеровать и при переносе таблицы на следующую страницу повторять только их номер. Предварительно над таблицей справа поместить слова «Продолжение таблицы 8»;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 фиксации «сырых» баллов в таблицах, если для этого нет прямой необходимости, не принято писать фамилии, имена респондентов. Это профессионально неэтично;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название таблицы, ее отдельных элементов не должно содержать сокращений, аббревиатур, не оговоренных ранее в тексте работы.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 2.16. В качестве иллюстраций в исследовательских работах могут быть использованы рисунки, схемы, графики, диаграммы, которые обсуждаются в тексте. При оформлении иллюстраций следует помнить: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все иллюстрации должны быть пронумерованы. Если в работе представлены различные виды иллюстраций, то нумерация отдельно для каждого вида;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в текст работы помещаются только те иллюстрации, на которые в ней имеются прямые ссылки типа «сказанное выше подтверждает </w:t>
      </w:r>
      <w:r w:rsidRPr="00A87CE4">
        <w:rPr>
          <w:sz w:val="28"/>
          <w:szCs w:val="28"/>
        </w:rPr>
        <w:lastRenderedPageBreak/>
        <w:t>рисунок...». Остальной иллюстрационный материал располагают в приложениях;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номера иллюстраций и их заглавия пишутся внизу под изображением, обозначаются арабскими цифрами без знака номера после слова «Рис.»;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на самой иллюстрации допускаются различные надписи, если позволяет место. Однако чаще используются условные обозначения, которые расшифровываются ниже изображения;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на схемах всех видов должны быть выражены особенности основных и вспомогательных, видимых и невидимых деталей, связей изображаемых предметов или процесса;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при построении линейных диаграмм обычно используют координатное поле. По оси абсцисс в изображенном масштабе откладываются независимые факторные признаки, по оси ординат – показатели на определенный момент или период времени, или измененные размеры какого-либо признака. Вершины ординат обычно соединяются штрихом, в результате чего получается ломанная прерывистая линия. На координатное поле можно наносить несколько линейных диаграмм для наглядного сравнения результатов. На столбиковых и секторных диаграммах размер прямоугольников или секторов должен быть пропорционален изображаемым ими величинам. </w:t>
      </w:r>
    </w:p>
    <w:p w:rsidR="00A87CE4" w:rsidRPr="00A87CE4" w:rsidRDefault="00A87CE4" w:rsidP="00A87CE4">
      <w:pPr>
        <w:jc w:val="both"/>
        <w:rPr>
          <w:sz w:val="28"/>
          <w:szCs w:val="28"/>
        </w:rPr>
      </w:pPr>
      <w:r w:rsidRPr="00A87CE4">
        <w:rPr>
          <w:sz w:val="28"/>
          <w:szCs w:val="28"/>
        </w:rPr>
        <w:t>2.17. Приложения по своему содержанию могут быть разнообразны. При их оформлении следует учитывать общие правила: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приложения оформляются как продолжения основного материала на последующих за ним страницах. При большом объеме или формате приложения оформляют в виде самостоятельного блока в специальной папке, на лицевой стороне которой дается заголовок «Приложения», и затем повторяют все элементы титульного листа исследовательской работы;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каждое приложение должно начинаться с нового листа, должно быть пронумеровано в правом верхнем углу, пишут: Приложение 1 (</w:t>
      </w:r>
      <w:proofErr w:type="gramStart"/>
      <w:r w:rsidRPr="00A87CE4">
        <w:rPr>
          <w:sz w:val="28"/>
          <w:szCs w:val="28"/>
        </w:rPr>
        <w:t>2,  …</w:t>
      </w:r>
      <w:proofErr w:type="gramEnd"/>
      <w:r w:rsidRPr="00A87CE4">
        <w:rPr>
          <w:sz w:val="28"/>
          <w:szCs w:val="28"/>
        </w:rPr>
        <w:t xml:space="preserve"> и т. д.) без точки в конце;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каждое приложение имеет тематический заголовок, который располагается по середине строки;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>нумерация страниц, на которых даются приложения, должна продолжать общую нумерацию страниц основного текста;</w:t>
      </w:r>
    </w:p>
    <w:p w:rsidR="00A87CE4" w:rsidRPr="00A87CE4" w:rsidRDefault="00A87CE4" w:rsidP="00A87CE4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связь основного текста с приложениями осуществляется через ссылки словом «см.». Указание обычно заключается в круглые скобки, пример: эмпирические данные (см. приложение 1) можно сгруппировать следующим образом. </w:t>
      </w:r>
    </w:p>
    <w:p w:rsidR="00A87CE4" w:rsidRPr="00A87CE4" w:rsidRDefault="00A87CE4" w:rsidP="00A87CE4">
      <w:pPr>
        <w:jc w:val="both"/>
        <w:rPr>
          <w:sz w:val="28"/>
          <w:szCs w:val="28"/>
        </w:rPr>
        <w:sectPr w:rsidR="00A87CE4" w:rsidRPr="00A87CE4" w:rsidSect="00354814">
          <w:foot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A87CE4">
        <w:rPr>
          <w:sz w:val="28"/>
          <w:szCs w:val="28"/>
        </w:rPr>
        <w:t xml:space="preserve">2.18. Список литературы исследовательской работы составляют только те источники, на которые в тексте имеются ссылки. При составлении списка в научных кругах принято применять алфавитный способ группировки </w:t>
      </w:r>
      <w:r w:rsidRPr="00A87CE4">
        <w:rPr>
          <w:sz w:val="28"/>
          <w:szCs w:val="28"/>
        </w:rPr>
        <w:lastRenderedPageBreak/>
        <w:t>литературных источников, где фамилии авторов или заглавий (если нет авторов) размещаются в алфавитном порядке (Приложение 2).</w:t>
      </w: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87CE4" w:rsidRPr="00A87CE4" w:rsidRDefault="00A87CE4" w:rsidP="00A87CE4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  <w:r w:rsidRPr="00A87CE4">
        <w:rPr>
          <w:rFonts w:eastAsiaTheme="minorHAnsi"/>
          <w:sz w:val="28"/>
          <w:szCs w:val="28"/>
          <w:u w:val="single"/>
          <w:lang w:eastAsia="en-US"/>
        </w:rPr>
        <w:br w:type="page"/>
      </w:r>
    </w:p>
    <w:p w:rsidR="00A87CE4" w:rsidRPr="00A87CE4" w:rsidRDefault="00A87CE4" w:rsidP="00A87CE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pStyle w:val="1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_Toc95732910"/>
      <w:r w:rsidRPr="00A87C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1</w:t>
      </w:r>
      <w:bookmarkEnd w:id="3"/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jc w:val="right"/>
        <w:rPr>
          <w:b/>
          <w:i/>
          <w:sz w:val="28"/>
          <w:szCs w:val="28"/>
        </w:rPr>
      </w:pPr>
      <w:r w:rsidRPr="00A87CE4">
        <w:rPr>
          <w:b/>
          <w:i/>
          <w:sz w:val="28"/>
          <w:szCs w:val="28"/>
        </w:rPr>
        <w:t xml:space="preserve">Образец оформления титульного листа: </w:t>
      </w:r>
    </w:p>
    <w:p w:rsidR="00A87CE4" w:rsidRPr="00A87CE4" w:rsidRDefault="00A87CE4" w:rsidP="00A87CE4">
      <w:pPr>
        <w:ind w:left="-851"/>
        <w:jc w:val="center"/>
        <w:rPr>
          <w:sz w:val="28"/>
          <w:szCs w:val="28"/>
        </w:rPr>
      </w:pPr>
    </w:p>
    <w:p w:rsidR="00A87CE4" w:rsidRPr="00A87CE4" w:rsidRDefault="00A87CE4" w:rsidP="00A87CE4">
      <w:pPr>
        <w:ind w:left="-851"/>
        <w:jc w:val="center"/>
        <w:rPr>
          <w:sz w:val="28"/>
          <w:szCs w:val="28"/>
        </w:rPr>
      </w:pPr>
      <w:r w:rsidRPr="00A87CE4">
        <w:rPr>
          <w:sz w:val="28"/>
          <w:szCs w:val="28"/>
        </w:rPr>
        <w:t xml:space="preserve">Общеобразовательная автономная некоммерческая организация </w:t>
      </w:r>
    </w:p>
    <w:p w:rsidR="00A87CE4" w:rsidRPr="00A87CE4" w:rsidRDefault="00A87CE4" w:rsidP="00A87CE4">
      <w:pPr>
        <w:ind w:left="-851"/>
        <w:jc w:val="center"/>
        <w:rPr>
          <w:bCs/>
          <w:sz w:val="28"/>
          <w:szCs w:val="28"/>
        </w:rPr>
      </w:pPr>
      <w:r w:rsidRPr="00A87CE4">
        <w:rPr>
          <w:sz w:val="28"/>
          <w:szCs w:val="28"/>
        </w:rPr>
        <w:t xml:space="preserve">средняя общеобразовательная школа </w:t>
      </w:r>
      <w:r w:rsidRPr="00A87CE4">
        <w:rPr>
          <w:bCs/>
          <w:sz w:val="28"/>
          <w:szCs w:val="28"/>
        </w:rPr>
        <w:t>“Пенаты”</w:t>
      </w:r>
    </w:p>
    <w:p w:rsidR="00A87CE4" w:rsidRPr="00A87CE4" w:rsidRDefault="00A87CE4" w:rsidP="00A87CE4">
      <w:pPr>
        <w:ind w:left="-851"/>
        <w:jc w:val="center"/>
        <w:rPr>
          <w:sz w:val="28"/>
          <w:szCs w:val="28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>«НАЗВАНИЕ ТЕМЫ»</w:t>
      </w:r>
    </w:p>
    <w:p w:rsidR="00A87CE4" w:rsidRPr="00A87CE4" w:rsidRDefault="00A87CE4" w:rsidP="00A87C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>Реферативная/исследовательская/проектная работа</w:t>
      </w:r>
    </w:p>
    <w:p w:rsidR="00A87CE4" w:rsidRPr="00A87CE4" w:rsidRDefault="00A87CE4" w:rsidP="00A87CE4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A87CE4">
        <w:rPr>
          <w:rFonts w:eastAsiaTheme="minorHAnsi"/>
          <w:i/>
          <w:sz w:val="28"/>
          <w:szCs w:val="28"/>
          <w:lang w:eastAsia="en-US"/>
        </w:rPr>
        <w:t>по (наименование учебного предмета/курса/модуля)</w:t>
      </w: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>Выполнил:</w:t>
      </w: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 xml:space="preserve">Фамилия, Имя, </w:t>
      </w: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>Обучающийся класса</w:t>
      </w: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>Проверил:</w:t>
      </w:r>
    </w:p>
    <w:p w:rsidR="00A87CE4" w:rsidRPr="00A87CE4" w:rsidRDefault="00A87CE4" w:rsidP="00A87CE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A87CE4">
        <w:rPr>
          <w:rFonts w:eastAsiaTheme="minorHAnsi"/>
          <w:sz w:val="28"/>
          <w:szCs w:val="28"/>
          <w:lang w:eastAsia="en-US"/>
        </w:rPr>
        <w:t>Фамилия, Имя, Отчество</w:t>
      </w:r>
    </w:p>
    <w:p w:rsidR="00A87CE4" w:rsidRPr="00A87CE4" w:rsidRDefault="00A87CE4" w:rsidP="00A87CE4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rPr>
          <w:rFonts w:eastAsiaTheme="minorHAnsi"/>
          <w:sz w:val="28"/>
          <w:szCs w:val="28"/>
          <w:lang w:eastAsia="en-US"/>
        </w:rPr>
      </w:pPr>
    </w:p>
    <w:p w:rsidR="00A87CE4" w:rsidRPr="00A87CE4" w:rsidRDefault="00A87CE4" w:rsidP="00A87CE4">
      <w:pPr>
        <w:jc w:val="center"/>
        <w:rPr>
          <w:sz w:val="28"/>
          <w:szCs w:val="28"/>
          <w:u w:val="single"/>
        </w:rPr>
      </w:pPr>
      <w:r w:rsidRPr="00A87CE4">
        <w:rPr>
          <w:rFonts w:eastAsiaTheme="minorHAnsi"/>
          <w:sz w:val="28"/>
          <w:szCs w:val="28"/>
          <w:lang w:eastAsia="en-US"/>
        </w:rPr>
        <w:lastRenderedPageBreak/>
        <w:t>Москва 2022</w:t>
      </w:r>
    </w:p>
    <w:p w:rsidR="00A87CE4" w:rsidRPr="00A87CE4" w:rsidRDefault="00A87CE4" w:rsidP="00A87CE4">
      <w:pPr>
        <w:spacing w:after="160" w:line="259" w:lineRule="auto"/>
        <w:rPr>
          <w:sz w:val="28"/>
          <w:szCs w:val="28"/>
          <w:u w:val="single"/>
        </w:rPr>
      </w:pPr>
    </w:p>
    <w:p w:rsidR="00A87CE4" w:rsidRPr="00A87CE4" w:rsidRDefault="00A87CE4" w:rsidP="00A87CE4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5732911"/>
      <w:r w:rsidRPr="00A87CE4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bookmarkEnd w:id="4"/>
      <w:r w:rsidRPr="00A87C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87CE4" w:rsidRPr="00A87CE4" w:rsidRDefault="00A87CE4" w:rsidP="00A87CE4">
      <w:pPr>
        <w:rPr>
          <w:sz w:val="28"/>
          <w:szCs w:val="28"/>
        </w:rPr>
      </w:pPr>
    </w:p>
    <w:p w:rsidR="00A87CE4" w:rsidRPr="00A87CE4" w:rsidRDefault="00A87CE4" w:rsidP="00A87CE4">
      <w:pPr>
        <w:jc w:val="right"/>
        <w:rPr>
          <w:b/>
          <w:i/>
          <w:sz w:val="28"/>
          <w:szCs w:val="28"/>
        </w:rPr>
      </w:pPr>
      <w:r w:rsidRPr="00A87CE4">
        <w:rPr>
          <w:b/>
          <w:i/>
          <w:sz w:val="28"/>
          <w:szCs w:val="28"/>
        </w:rPr>
        <w:t>Правила оформления библиографических списков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Для книг одного или нескольких авторов указываются фамилия и инициалы 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издания (точка и тире), количество страниц в книге с прописной буквой «с» на конце (точка). Пример: </w:t>
      </w:r>
      <w:proofErr w:type="spellStart"/>
      <w:r w:rsidRPr="00A87CE4">
        <w:rPr>
          <w:sz w:val="28"/>
          <w:szCs w:val="28"/>
        </w:rPr>
        <w:t>Перре-Клермон</w:t>
      </w:r>
      <w:proofErr w:type="spellEnd"/>
      <w:r w:rsidRPr="00A87CE4">
        <w:rPr>
          <w:sz w:val="28"/>
          <w:szCs w:val="28"/>
        </w:rPr>
        <w:t xml:space="preserve"> А. Н. Роль социальных взаимодействий в развитии интеллекта детей. — М.: Педагогика, 1991. — 248 с. 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Для составительского сборника двух-трех авторов указывается название сборника (одна наклонная линия) далее пишется слово 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 Пример: Советы управляющему / Сост. А. Н. Зотов, Г. А. Ковалева. — </w:t>
      </w:r>
      <w:proofErr w:type="gramStart"/>
      <w:r w:rsidRPr="00A87CE4">
        <w:rPr>
          <w:sz w:val="28"/>
          <w:szCs w:val="28"/>
        </w:rPr>
        <w:t>Свердловск.:</w:t>
      </w:r>
      <w:proofErr w:type="gramEnd"/>
      <w:r w:rsidRPr="00A87CE4">
        <w:rPr>
          <w:sz w:val="28"/>
          <w:szCs w:val="28"/>
        </w:rPr>
        <w:t xml:space="preserve"> Сред.-Урал. кн. изд-во, 1991. — 304 с. 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При оформлении сборника с коллективом авторов под общей редакцией указывается название сборника (одна наклонная линия), далее могут быть 2 варианта: 1) слово «Сост.» и перечисление составителей (точка с запятой),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точка), 2)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точка). Пример: Краткий толковый словарь русского языка / Сост. И. Л. Горецкая, Т. Н. </w:t>
      </w:r>
      <w:proofErr w:type="spellStart"/>
      <w:r w:rsidRPr="00A87CE4">
        <w:rPr>
          <w:sz w:val="28"/>
          <w:szCs w:val="28"/>
        </w:rPr>
        <w:t>Половцева</w:t>
      </w:r>
      <w:proofErr w:type="spellEnd"/>
      <w:r w:rsidRPr="00A87CE4">
        <w:rPr>
          <w:sz w:val="28"/>
          <w:szCs w:val="28"/>
        </w:rPr>
        <w:t xml:space="preserve">, М Н. Судоплатова, Т. А. Фоменко; Под ред. В. В. Розановой. — М.: Русс. яз., 1990. — 251 с. Психология. Словарь / Под общ. ред. А. В. Петровского, М. Г. </w:t>
      </w:r>
      <w:proofErr w:type="spellStart"/>
      <w:r w:rsidRPr="00A87CE4">
        <w:rPr>
          <w:sz w:val="28"/>
          <w:szCs w:val="28"/>
        </w:rPr>
        <w:t>Ярошевского</w:t>
      </w:r>
      <w:proofErr w:type="spellEnd"/>
      <w:r w:rsidRPr="00A87CE4">
        <w:rPr>
          <w:sz w:val="28"/>
          <w:szCs w:val="28"/>
        </w:rPr>
        <w:t>. — 2-е изд. — М.: Политиздат, 1990. — 494 с.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Для статей в сборнике указывается фамилия и инициалы автора (точка), название работы (две наклонные линии), название сборника (точка, тире), место издания (точка, тире), заглавная буква «С» (точка), номер первой и последней страниц (точка). Пример: Леонтьев А. Н. Общее понятие о деятельности // Хрестоматия по возрастной психологии. Под ред. Д. И. </w:t>
      </w:r>
      <w:proofErr w:type="spellStart"/>
      <w:r w:rsidRPr="00A87CE4">
        <w:rPr>
          <w:sz w:val="28"/>
          <w:szCs w:val="28"/>
        </w:rPr>
        <w:t>Фельдштейна</w:t>
      </w:r>
      <w:proofErr w:type="spellEnd"/>
      <w:r w:rsidRPr="00A87CE4">
        <w:rPr>
          <w:sz w:val="28"/>
          <w:szCs w:val="28"/>
        </w:rPr>
        <w:t xml:space="preserve">—М.: </w:t>
      </w:r>
      <w:proofErr w:type="spellStart"/>
      <w:proofErr w:type="gramStart"/>
      <w:r w:rsidRPr="00A87CE4">
        <w:rPr>
          <w:sz w:val="28"/>
          <w:szCs w:val="28"/>
        </w:rPr>
        <w:t>Междунар</w:t>
      </w:r>
      <w:proofErr w:type="spellEnd"/>
      <w:r w:rsidRPr="00A87CE4">
        <w:rPr>
          <w:sz w:val="28"/>
          <w:szCs w:val="28"/>
        </w:rPr>
        <w:t xml:space="preserve"> .</w:t>
      </w:r>
      <w:proofErr w:type="spellStart"/>
      <w:r w:rsidRPr="00A87CE4">
        <w:rPr>
          <w:sz w:val="28"/>
          <w:szCs w:val="28"/>
        </w:rPr>
        <w:t>педагогич</w:t>
      </w:r>
      <w:proofErr w:type="spellEnd"/>
      <w:proofErr w:type="gramEnd"/>
      <w:r w:rsidRPr="00A87CE4">
        <w:rPr>
          <w:sz w:val="28"/>
          <w:szCs w:val="28"/>
        </w:rPr>
        <w:t>. академия, 1994. — С. 112— 121.</w:t>
      </w:r>
    </w:p>
    <w:p w:rsidR="00A87CE4" w:rsidRPr="00A87CE4" w:rsidRDefault="00A87CE4" w:rsidP="00A87C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87CE4">
        <w:rPr>
          <w:sz w:val="28"/>
          <w:szCs w:val="28"/>
        </w:rPr>
        <w:t xml:space="preserve">Для статей в журнале указывается фамилия и инициалы автора (точка), название статьи (две наклонные линии), название журнала без кавычек (точка, тире), год издания (точка, тире), номер журнала (точка, тире), заглавная буква «С» (точка) страницы (точка). Пример: </w:t>
      </w:r>
      <w:proofErr w:type="spellStart"/>
      <w:r w:rsidRPr="00A87CE4">
        <w:rPr>
          <w:sz w:val="28"/>
          <w:szCs w:val="28"/>
        </w:rPr>
        <w:t>Айнштейн</w:t>
      </w:r>
      <w:proofErr w:type="spellEnd"/>
      <w:r w:rsidRPr="00A87CE4">
        <w:rPr>
          <w:sz w:val="28"/>
          <w:szCs w:val="28"/>
        </w:rPr>
        <w:t xml:space="preserve"> В. </w:t>
      </w:r>
      <w:r w:rsidRPr="00A87CE4">
        <w:rPr>
          <w:sz w:val="28"/>
          <w:szCs w:val="28"/>
        </w:rPr>
        <w:lastRenderedPageBreak/>
        <w:t>Экзаменуемые и экзаменаторы // Высшее образование в России. — 1999. — № 3. — С. 34—42.</w:t>
      </w:r>
    </w:p>
    <w:p w:rsidR="00B01DEF" w:rsidRDefault="00B01DEF" w:rsidP="00A87CE4">
      <w:pPr>
        <w:ind w:firstLine="709"/>
        <w:jc w:val="center"/>
      </w:pPr>
    </w:p>
    <w:sectPr w:rsidR="00B01DEF" w:rsidSect="00A87CE4"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E1" w:rsidRDefault="008700E1" w:rsidP="00F841C4">
      <w:r>
        <w:separator/>
      </w:r>
    </w:p>
  </w:endnote>
  <w:endnote w:type="continuationSeparator" w:id="0">
    <w:p w:rsidR="008700E1" w:rsidRDefault="008700E1" w:rsidP="00F8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91705"/>
      <w:docPartObj>
        <w:docPartGallery w:val="Page Numbers (Bottom of Page)"/>
        <w:docPartUnique/>
      </w:docPartObj>
    </w:sdtPr>
    <w:sdtEndPr/>
    <w:sdtContent>
      <w:p w:rsidR="00A87CE4" w:rsidRDefault="00A87C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C5">
          <w:rPr>
            <w:noProof/>
          </w:rPr>
          <w:t>8</w:t>
        </w:r>
        <w:r>
          <w:fldChar w:fldCharType="end"/>
        </w:r>
      </w:p>
    </w:sdtContent>
  </w:sdt>
  <w:p w:rsidR="00A87CE4" w:rsidRDefault="00A87C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503158"/>
      <w:docPartObj>
        <w:docPartGallery w:val="Page Numbers (Bottom of Page)"/>
        <w:docPartUnique/>
      </w:docPartObj>
    </w:sdtPr>
    <w:sdtEndPr/>
    <w:sdtContent>
      <w:p w:rsidR="00F841C4" w:rsidRDefault="00F841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C5">
          <w:rPr>
            <w:noProof/>
          </w:rPr>
          <w:t>15</w:t>
        </w:r>
        <w:r>
          <w:fldChar w:fldCharType="end"/>
        </w:r>
      </w:p>
    </w:sdtContent>
  </w:sdt>
  <w:p w:rsidR="00F841C4" w:rsidRDefault="00F84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E1" w:rsidRDefault="008700E1" w:rsidP="00F841C4">
      <w:r>
        <w:separator/>
      </w:r>
    </w:p>
  </w:footnote>
  <w:footnote w:type="continuationSeparator" w:id="0">
    <w:p w:rsidR="008700E1" w:rsidRDefault="008700E1" w:rsidP="00F8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0B9"/>
    <w:multiLevelType w:val="multilevel"/>
    <w:tmpl w:val="F9D88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EBA3765"/>
    <w:multiLevelType w:val="hybridMultilevel"/>
    <w:tmpl w:val="BC463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56C23"/>
    <w:multiLevelType w:val="singleLevel"/>
    <w:tmpl w:val="04190001"/>
    <w:lvl w:ilvl="0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</w:abstractNum>
  <w:abstractNum w:abstractNumId="3" w15:restartNumberingAfterBreak="0">
    <w:nsid w:val="2A386B8E"/>
    <w:multiLevelType w:val="multilevel"/>
    <w:tmpl w:val="E46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811B0"/>
    <w:multiLevelType w:val="hybridMultilevel"/>
    <w:tmpl w:val="02B2E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82479"/>
    <w:multiLevelType w:val="hybridMultilevel"/>
    <w:tmpl w:val="DBE432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D90978"/>
    <w:multiLevelType w:val="hybridMultilevel"/>
    <w:tmpl w:val="99B89BB4"/>
    <w:lvl w:ilvl="0" w:tplc="8752FEF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7" w15:restartNumberingAfterBreak="0">
    <w:nsid w:val="33DF3020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14825"/>
    <w:multiLevelType w:val="multilevel"/>
    <w:tmpl w:val="E97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4693B"/>
    <w:multiLevelType w:val="hybridMultilevel"/>
    <w:tmpl w:val="A5B46534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402A3AFC"/>
    <w:multiLevelType w:val="hybridMultilevel"/>
    <w:tmpl w:val="0AC222F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0D27EF5"/>
    <w:multiLevelType w:val="hybridMultilevel"/>
    <w:tmpl w:val="8BDE3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355CD1"/>
    <w:multiLevelType w:val="hybridMultilevel"/>
    <w:tmpl w:val="04660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7B6"/>
    <w:multiLevelType w:val="hybridMultilevel"/>
    <w:tmpl w:val="B686A6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A8D28C0"/>
    <w:multiLevelType w:val="hybridMultilevel"/>
    <w:tmpl w:val="315E6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4E2585"/>
    <w:multiLevelType w:val="hybridMultilevel"/>
    <w:tmpl w:val="D9CA9B0C"/>
    <w:lvl w:ilvl="0" w:tplc="041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6" w15:restartNumberingAfterBreak="0">
    <w:nsid w:val="72C41EF0"/>
    <w:multiLevelType w:val="hybridMultilevel"/>
    <w:tmpl w:val="090A17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EF6AD0"/>
    <w:multiLevelType w:val="hybridMultilevel"/>
    <w:tmpl w:val="866EA876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D5"/>
    <w:rsid w:val="000010DC"/>
    <w:rsid w:val="00012962"/>
    <w:rsid w:val="000236FD"/>
    <w:rsid w:val="0002779D"/>
    <w:rsid w:val="00046F97"/>
    <w:rsid w:val="00057AC4"/>
    <w:rsid w:val="00062986"/>
    <w:rsid w:val="00064749"/>
    <w:rsid w:val="00071E05"/>
    <w:rsid w:val="000B0EE2"/>
    <w:rsid w:val="000B3AE8"/>
    <w:rsid w:val="000C2C81"/>
    <w:rsid w:val="000F345A"/>
    <w:rsid w:val="00111F43"/>
    <w:rsid w:val="00137AAE"/>
    <w:rsid w:val="001466BE"/>
    <w:rsid w:val="0019549C"/>
    <w:rsid w:val="001A3C4D"/>
    <w:rsid w:val="001B6CF3"/>
    <w:rsid w:val="001C7AAD"/>
    <w:rsid w:val="001F644A"/>
    <w:rsid w:val="002029E3"/>
    <w:rsid w:val="0020585B"/>
    <w:rsid w:val="00210252"/>
    <w:rsid w:val="00220B53"/>
    <w:rsid w:val="00223EB7"/>
    <w:rsid w:val="0024185D"/>
    <w:rsid w:val="0024465F"/>
    <w:rsid w:val="00270FE4"/>
    <w:rsid w:val="00296CC2"/>
    <w:rsid w:val="002B7F66"/>
    <w:rsid w:val="00307D14"/>
    <w:rsid w:val="00313243"/>
    <w:rsid w:val="003325D8"/>
    <w:rsid w:val="00335BDE"/>
    <w:rsid w:val="00347084"/>
    <w:rsid w:val="00357B0A"/>
    <w:rsid w:val="0037398B"/>
    <w:rsid w:val="00377E94"/>
    <w:rsid w:val="00381E84"/>
    <w:rsid w:val="00393459"/>
    <w:rsid w:val="003B2551"/>
    <w:rsid w:val="003D00C7"/>
    <w:rsid w:val="003E7DFE"/>
    <w:rsid w:val="004102BA"/>
    <w:rsid w:val="00432FB8"/>
    <w:rsid w:val="004349BF"/>
    <w:rsid w:val="00443E8F"/>
    <w:rsid w:val="00457129"/>
    <w:rsid w:val="004647E6"/>
    <w:rsid w:val="00472374"/>
    <w:rsid w:val="004776AF"/>
    <w:rsid w:val="00483FFB"/>
    <w:rsid w:val="00497BB1"/>
    <w:rsid w:val="004C5137"/>
    <w:rsid w:val="004D1983"/>
    <w:rsid w:val="004E7B5B"/>
    <w:rsid w:val="004F7105"/>
    <w:rsid w:val="0051242B"/>
    <w:rsid w:val="005174BB"/>
    <w:rsid w:val="00565BC2"/>
    <w:rsid w:val="00577736"/>
    <w:rsid w:val="0059127D"/>
    <w:rsid w:val="00595742"/>
    <w:rsid w:val="005B0CA4"/>
    <w:rsid w:val="005B388C"/>
    <w:rsid w:val="005B43A9"/>
    <w:rsid w:val="005C7625"/>
    <w:rsid w:val="00610D2D"/>
    <w:rsid w:val="00635898"/>
    <w:rsid w:val="00642509"/>
    <w:rsid w:val="00662364"/>
    <w:rsid w:val="00666974"/>
    <w:rsid w:val="006A5ABB"/>
    <w:rsid w:val="006C487F"/>
    <w:rsid w:val="006D5F2F"/>
    <w:rsid w:val="006E25E3"/>
    <w:rsid w:val="006F7DD5"/>
    <w:rsid w:val="00707779"/>
    <w:rsid w:val="007467DA"/>
    <w:rsid w:val="007520A9"/>
    <w:rsid w:val="0075769D"/>
    <w:rsid w:val="00760B8A"/>
    <w:rsid w:val="00785AA0"/>
    <w:rsid w:val="007866D5"/>
    <w:rsid w:val="007B314D"/>
    <w:rsid w:val="007E77F4"/>
    <w:rsid w:val="007F0EC1"/>
    <w:rsid w:val="007F7600"/>
    <w:rsid w:val="00801C16"/>
    <w:rsid w:val="00865493"/>
    <w:rsid w:val="008700E1"/>
    <w:rsid w:val="008A4D10"/>
    <w:rsid w:val="008B4A13"/>
    <w:rsid w:val="008C22E0"/>
    <w:rsid w:val="008E1B49"/>
    <w:rsid w:val="008E5E78"/>
    <w:rsid w:val="008E71AC"/>
    <w:rsid w:val="00900921"/>
    <w:rsid w:val="00917D46"/>
    <w:rsid w:val="00941505"/>
    <w:rsid w:val="009479E6"/>
    <w:rsid w:val="0095675A"/>
    <w:rsid w:val="00963106"/>
    <w:rsid w:val="009748CA"/>
    <w:rsid w:val="00984C71"/>
    <w:rsid w:val="00985CB2"/>
    <w:rsid w:val="0098671E"/>
    <w:rsid w:val="0098735D"/>
    <w:rsid w:val="00997F29"/>
    <w:rsid w:val="009A648B"/>
    <w:rsid w:val="009B1BEB"/>
    <w:rsid w:val="009B6ACF"/>
    <w:rsid w:val="009E3214"/>
    <w:rsid w:val="00A0437A"/>
    <w:rsid w:val="00A158D6"/>
    <w:rsid w:val="00A22BEE"/>
    <w:rsid w:val="00A35874"/>
    <w:rsid w:val="00A51631"/>
    <w:rsid w:val="00A66A09"/>
    <w:rsid w:val="00A87CE4"/>
    <w:rsid w:val="00AC71E3"/>
    <w:rsid w:val="00AF2F53"/>
    <w:rsid w:val="00B01DEF"/>
    <w:rsid w:val="00B041D8"/>
    <w:rsid w:val="00B1414C"/>
    <w:rsid w:val="00B167D5"/>
    <w:rsid w:val="00B31A78"/>
    <w:rsid w:val="00B44A6A"/>
    <w:rsid w:val="00B528EC"/>
    <w:rsid w:val="00B66576"/>
    <w:rsid w:val="00B73DC4"/>
    <w:rsid w:val="00B74624"/>
    <w:rsid w:val="00B8153E"/>
    <w:rsid w:val="00B9783C"/>
    <w:rsid w:val="00BB45E8"/>
    <w:rsid w:val="00BC0092"/>
    <w:rsid w:val="00BD7B37"/>
    <w:rsid w:val="00C06F42"/>
    <w:rsid w:val="00C1253A"/>
    <w:rsid w:val="00C250B6"/>
    <w:rsid w:val="00C35258"/>
    <w:rsid w:val="00C45EFF"/>
    <w:rsid w:val="00CB2107"/>
    <w:rsid w:val="00CE7853"/>
    <w:rsid w:val="00D271FF"/>
    <w:rsid w:val="00D411CE"/>
    <w:rsid w:val="00D517E4"/>
    <w:rsid w:val="00D55B34"/>
    <w:rsid w:val="00D969B8"/>
    <w:rsid w:val="00DA3B7F"/>
    <w:rsid w:val="00E15332"/>
    <w:rsid w:val="00E337E8"/>
    <w:rsid w:val="00E349CA"/>
    <w:rsid w:val="00E64EC5"/>
    <w:rsid w:val="00E93E9C"/>
    <w:rsid w:val="00EA3579"/>
    <w:rsid w:val="00EB1BD7"/>
    <w:rsid w:val="00EB7818"/>
    <w:rsid w:val="00EC4866"/>
    <w:rsid w:val="00ED5111"/>
    <w:rsid w:val="00EE3A6C"/>
    <w:rsid w:val="00EE5A00"/>
    <w:rsid w:val="00EF0A76"/>
    <w:rsid w:val="00EF0B2E"/>
    <w:rsid w:val="00F0194D"/>
    <w:rsid w:val="00F02020"/>
    <w:rsid w:val="00F21F0E"/>
    <w:rsid w:val="00F26BE2"/>
    <w:rsid w:val="00F40C02"/>
    <w:rsid w:val="00F841C4"/>
    <w:rsid w:val="00F9077D"/>
    <w:rsid w:val="00FB03A9"/>
    <w:rsid w:val="00FD10F5"/>
    <w:rsid w:val="00FD24FB"/>
    <w:rsid w:val="00FE3591"/>
    <w:rsid w:val="00FE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5F73-CB05-49C6-876E-912BE2D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C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0B6"/>
    <w:pPr>
      <w:keepNext/>
      <w:ind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BB"/>
    <w:pPr>
      <w:ind w:left="720"/>
      <w:contextualSpacing/>
    </w:pPr>
  </w:style>
  <w:style w:type="table" w:styleId="a4">
    <w:name w:val="Table Grid"/>
    <w:basedOn w:val="a1"/>
    <w:uiPriority w:val="39"/>
    <w:rsid w:val="0019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21F0E"/>
    <w:pPr>
      <w:widowControl w:val="0"/>
      <w:autoSpaceDE w:val="0"/>
      <w:autoSpaceDN w:val="0"/>
      <w:adjustRightInd w:val="0"/>
      <w:spacing w:after="0" w:line="360" w:lineRule="auto"/>
      <w:ind w:left="400" w:right="4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rsid w:val="001B6CF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3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84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C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E953-CE5E-4F47-B1F1-F94003A8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12</cp:revision>
  <cp:lastPrinted>2021-01-28T09:45:00Z</cp:lastPrinted>
  <dcterms:created xsi:type="dcterms:W3CDTF">2020-01-13T06:44:00Z</dcterms:created>
  <dcterms:modified xsi:type="dcterms:W3CDTF">2022-02-14T10:41:00Z</dcterms:modified>
</cp:coreProperties>
</file>